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EC0F7" w14:textId="6E90F48A" w:rsidR="007369A8" w:rsidRDefault="007369A8"/>
    <w:p w14:paraId="4A024560" w14:textId="542C4C5D" w:rsidR="00D04E4A" w:rsidRDefault="00D04E4A"/>
    <w:p w14:paraId="427A797B" w14:textId="6F933A86" w:rsidR="00D04E4A" w:rsidRDefault="00D04E4A"/>
    <w:p w14:paraId="7E391485" w14:textId="6ED53D9B" w:rsidR="00D04E4A" w:rsidRDefault="00D04E4A"/>
    <w:p w14:paraId="05A956ED" w14:textId="551DDF2F" w:rsidR="00D04E4A" w:rsidRPr="00D04E4A" w:rsidRDefault="00D04E4A">
      <w:pPr>
        <w:rPr>
          <w:rFonts w:ascii="Arial" w:hAnsi="Arial" w:cs="Arial"/>
          <w:b/>
          <w:bCs/>
          <w:color w:val="1B2C5A"/>
          <w:sz w:val="24"/>
          <w:szCs w:val="24"/>
        </w:rPr>
      </w:pPr>
      <w:r w:rsidRPr="00D04E4A">
        <w:rPr>
          <w:rFonts w:ascii="Arial" w:hAnsi="Arial" w:cs="Arial"/>
          <w:b/>
          <w:bCs/>
          <w:color w:val="1B2C5A"/>
          <w:sz w:val="24"/>
          <w:szCs w:val="24"/>
        </w:rPr>
        <w:t>December 2022</w:t>
      </w:r>
    </w:p>
    <w:p w14:paraId="76080296" w14:textId="77777777" w:rsidR="00D04E4A" w:rsidRPr="00D04E4A" w:rsidRDefault="00D04E4A">
      <w:pPr>
        <w:rPr>
          <w:rFonts w:ascii="Arial" w:hAnsi="Arial" w:cs="Arial"/>
          <w:color w:val="1B2C5A"/>
          <w:sz w:val="24"/>
          <w:szCs w:val="24"/>
        </w:rPr>
      </w:pPr>
    </w:p>
    <w:p w14:paraId="35654CFC" w14:textId="77777777" w:rsidR="00D04E4A" w:rsidRPr="00D04E4A" w:rsidRDefault="00D04E4A" w:rsidP="00D04E4A">
      <w:pPr>
        <w:spacing w:line="240" w:lineRule="auto"/>
        <w:rPr>
          <w:rFonts w:ascii="Arial" w:hAnsi="Arial" w:cs="Arial"/>
          <w:b/>
          <w:bCs/>
          <w:color w:val="1B2C5A"/>
          <w:sz w:val="24"/>
          <w:szCs w:val="24"/>
        </w:rPr>
      </w:pPr>
      <w:r w:rsidRPr="00D04E4A">
        <w:rPr>
          <w:rFonts w:ascii="Arial" w:hAnsi="Arial" w:cs="Arial"/>
          <w:b/>
          <w:bCs/>
          <w:color w:val="1B2C5A"/>
          <w:sz w:val="24"/>
          <w:szCs w:val="24"/>
        </w:rPr>
        <w:t>Tips to Stay Safe While Online Holiday Shopping</w:t>
      </w:r>
    </w:p>
    <w:p w14:paraId="0A473BDD" w14:textId="03175D9F" w:rsidR="00D04E4A" w:rsidRPr="00D04E4A" w:rsidRDefault="00D04E4A" w:rsidP="00D04E4A">
      <w:pPr>
        <w:spacing w:line="240" w:lineRule="auto"/>
        <w:rPr>
          <w:rFonts w:ascii="Arial" w:hAnsi="Arial" w:cs="Arial"/>
          <w:color w:val="1B2C5A"/>
          <w:sz w:val="24"/>
          <w:szCs w:val="24"/>
        </w:rPr>
      </w:pPr>
      <w:r w:rsidRPr="00D04E4A">
        <w:rPr>
          <w:rFonts w:ascii="Arial" w:hAnsi="Arial" w:cs="Arial"/>
          <w:color w:val="1B2C5A"/>
          <w:sz w:val="24"/>
          <w:szCs w:val="24"/>
        </w:rPr>
        <w:t xml:space="preserve">December is National Identity Theft Prevention and Awareness Month! This holiday season may be your first time with a </w:t>
      </w:r>
      <w:hyperlink r:id="rId7" w:anchor="tab2" w:history="1">
        <w:r w:rsidRPr="00D04E4A">
          <w:rPr>
            <w:rStyle w:val="Hyperlink"/>
            <w:rFonts w:ascii="Arial" w:hAnsi="Arial" w:cs="Arial"/>
            <w:color w:val="1B2C5A"/>
            <w:sz w:val="24"/>
            <w:szCs w:val="24"/>
          </w:rPr>
          <w:t>debit card</w:t>
        </w:r>
      </w:hyperlink>
      <w:r w:rsidRPr="00D04E4A">
        <w:rPr>
          <w:rFonts w:ascii="Arial" w:hAnsi="Arial" w:cs="Arial"/>
          <w:color w:val="1B2C5A"/>
          <w:sz w:val="24"/>
          <w:szCs w:val="24"/>
        </w:rPr>
        <w:t xml:space="preserve">. Here are a few tips to stay safe while online shopping this year. </w:t>
      </w:r>
    </w:p>
    <w:p w14:paraId="326F612C" w14:textId="77777777" w:rsidR="00D04E4A" w:rsidRPr="00D04E4A" w:rsidRDefault="00D04E4A" w:rsidP="00D04E4A">
      <w:pPr>
        <w:spacing w:line="240" w:lineRule="auto"/>
        <w:rPr>
          <w:rFonts w:ascii="Arial" w:hAnsi="Arial" w:cs="Arial"/>
          <w:color w:val="1B2C5A"/>
          <w:sz w:val="24"/>
          <w:szCs w:val="24"/>
        </w:rPr>
      </w:pPr>
    </w:p>
    <w:p w14:paraId="69D0385E" w14:textId="77777777" w:rsidR="00D04E4A" w:rsidRPr="00D04E4A" w:rsidRDefault="00D04E4A" w:rsidP="00D04E4A">
      <w:pPr>
        <w:pStyle w:val="ListParagraph"/>
        <w:numPr>
          <w:ilvl w:val="0"/>
          <w:numId w:val="1"/>
        </w:numPr>
        <w:spacing w:line="240" w:lineRule="auto"/>
        <w:rPr>
          <w:rFonts w:ascii="Arial" w:hAnsi="Arial" w:cs="Arial"/>
          <w:b/>
          <w:bCs/>
          <w:color w:val="1B2C5A"/>
          <w:sz w:val="24"/>
          <w:szCs w:val="24"/>
        </w:rPr>
      </w:pPr>
      <w:r w:rsidRPr="00D04E4A">
        <w:rPr>
          <w:rFonts w:ascii="Arial" w:hAnsi="Arial" w:cs="Arial"/>
          <w:b/>
          <w:bCs/>
          <w:color w:val="1B2C5A"/>
          <w:sz w:val="24"/>
          <w:szCs w:val="24"/>
        </w:rPr>
        <w:t>Use trusted websites when online shopping</w:t>
      </w:r>
    </w:p>
    <w:p w14:paraId="740F58FE" w14:textId="77777777" w:rsidR="00D04E4A" w:rsidRPr="00D04E4A" w:rsidRDefault="00D04E4A" w:rsidP="00D04E4A">
      <w:pPr>
        <w:spacing w:line="240" w:lineRule="auto"/>
        <w:ind w:left="360"/>
        <w:rPr>
          <w:rFonts w:ascii="Arial" w:hAnsi="Arial" w:cs="Arial"/>
          <w:color w:val="1B2C5A"/>
          <w:sz w:val="24"/>
          <w:szCs w:val="24"/>
        </w:rPr>
      </w:pPr>
      <w:r w:rsidRPr="00D04E4A">
        <w:rPr>
          <w:rFonts w:ascii="Arial" w:hAnsi="Arial" w:cs="Arial"/>
          <w:color w:val="1B2C5A"/>
          <w:sz w:val="24"/>
          <w:szCs w:val="24"/>
        </w:rPr>
        <w:t xml:space="preserve"> An excellent first step to reduce risk is to shop online using websites that are well known and employ security features. Pay attention to the actual URL you are shopping from to be sure the site is valid, as the chance to be directed to a less than-reputable website through “click-bait” ads is higher during the holidays. Some experts suggest to directly type the online retailer’s URL into your web browser. When shopping on your phone, consider downloading the specific apps from each retailer. Additional security features are built into retailer apps, and you can also ensure you are purchasing directly from the source. </w:t>
      </w:r>
    </w:p>
    <w:p w14:paraId="0BD6093B" w14:textId="77777777" w:rsidR="00D04E4A" w:rsidRPr="00D04E4A" w:rsidRDefault="00D04E4A" w:rsidP="00D04E4A">
      <w:pPr>
        <w:pStyle w:val="ListParagraph"/>
        <w:numPr>
          <w:ilvl w:val="0"/>
          <w:numId w:val="1"/>
        </w:numPr>
        <w:spacing w:line="240" w:lineRule="auto"/>
        <w:rPr>
          <w:rFonts w:ascii="Arial" w:hAnsi="Arial" w:cs="Arial"/>
          <w:b/>
          <w:bCs/>
          <w:color w:val="1B2C5A"/>
          <w:sz w:val="24"/>
          <w:szCs w:val="24"/>
        </w:rPr>
      </w:pPr>
      <w:r w:rsidRPr="00D04E4A">
        <w:rPr>
          <w:rFonts w:ascii="Arial" w:hAnsi="Arial" w:cs="Arial"/>
          <w:b/>
          <w:bCs/>
          <w:color w:val="1B2C5A"/>
          <w:sz w:val="24"/>
          <w:szCs w:val="24"/>
        </w:rPr>
        <w:t xml:space="preserve">Look for “security indicators” </w:t>
      </w:r>
    </w:p>
    <w:p w14:paraId="2D2CC0C6" w14:textId="77777777" w:rsidR="00D04E4A" w:rsidRPr="00D04E4A" w:rsidRDefault="00D04E4A" w:rsidP="00D04E4A">
      <w:pPr>
        <w:spacing w:line="240" w:lineRule="auto"/>
        <w:ind w:left="360"/>
        <w:rPr>
          <w:rFonts w:ascii="Arial" w:hAnsi="Arial" w:cs="Arial"/>
          <w:color w:val="1B2C5A"/>
          <w:sz w:val="24"/>
          <w:szCs w:val="24"/>
        </w:rPr>
      </w:pPr>
      <w:r w:rsidRPr="00D04E4A">
        <w:rPr>
          <w:rFonts w:ascii="Arial" w:hAnsi="Arial" w:cs="Arial"/>
          <w:color w:val="1B2C5A"/>
          <w:sz w:val="24"/>
          <w:szCs w:val="24"/>
        </w:rPr>
        <w:t>To check that a website is secure, look for “https” at the beginning of a site’s address. When you see the “s” at the end of “http,” then the site is encrypted, and your data will be secure. Another security indicator to watch out for is an icon that looks like a lock. The lock icon appears either next to the URL or in the bottom corner of your web browser. Use an online browser that warns you before purchasing – or even visiting – a non-secure site.</w:t>
      </w:r>
    </w:p>
    <w:p w14:paraId="28EC4971" w14:textId="77777777" w:rsidR="00D04E4A" w:rsidRPr="00D04E4A" w:rsidRDefault="00D04E4A" w:rsidP="00D04E4A">
      <w:pPr>
        <w:pStyle w:val="ListParagraph"/>
        <w:numPr>
          <w:ilvl w:val="0"/>
          <w:numId w:val="1"/>
        </w:numPr>
        <w:spacing w:line="240" w:lineRule="auto"/>
        <w:rPr>
          <w:rFonts w:ascii="Arial" w:hAnsi="Arial" w:cs="Arial"/>
          <w:b/>
          <w:bCs/>
          <w:color w:val="1B2C5A"/>
          <w:sz w:val="24"/>
          <w:szCs w:val="24"/>
        </w:rPr>
      </w:pPr>
      <w:r w:rsidRPr="00D04E4A">
        <w:rPr>
          <w:rFonts w:ascii="Arial" w:hAnsi="Arial" w:cs="Arial"/>
          <w:b/>
          <w:bCs/>
          <w:color w:val="1B2C5A"/>
          <w:sz w:val="24"/>
          <w:szCs w:val="24"/>
        </w:rPr>
        <w:t xml:space="preserve">Use secured networks </w:t>
      </w:r>
    </w:p>
    <w:p w14:paraId="0BCA41E8" w14:textId="2C581FA4" w:rsidR="00D04E4A" w:rsidRPr="00D04E4A" w:rsidRDefault="00D04E4A" w:rsidP="00D04E4A">
      <w:pPr>
        <w:spacing w:line="240" w:lineRule="auto"/>
        <w:ind w:left="360"/>
        <w:rPr>
          <w:rFonts w:ascii="Arial" w:hAnsi="Arial" w:cs="Arial"/>
          <w:color w:val="1B2C5A"/>
          <w:sz w:val="24"/>
          <w:szCs w:val="24"/>
        </w:rPr>
      </w:pPr>
      <w:r w:rsidRPr="00D04E4A">
        <w:rPr>
          <w:rFonts w:ascii="Arial" w:hAnsi="Arial" w:cs="Arial"/>
          <w:color w:val="1B2C5A"/>
          <w:sz w:val="24"/>
          <w:szCs w:val="24"/>
        </w:rPr>
        <w:t xml:space="preserve">Most of us are staying at home now more than ever, so restricting online shopping to your home computer is easier this year than in past holiday seasons. It’s a good idea to run regular virus checks and updates on your device. Pay attention to network connections when shopping from other devices if you do find yourself on the go. </w:t>
      </w:r>
    </w:p>
    <w:p w14:paraId="4BC2A6D3" w14:textId="0586DB1A" w:rsidR="00D04E4A" w:rsidRPr="00D04E4A" w:rsidRDefault="00D04E4A" w:rsidP="00D04E4A">
      <w:pPr>
        <w:spacing w:line="240" w:lineRule="auto"/>
        <w:ind w:left="360"/>
        <w:rPr>
          <w:rFonts w:ascii="Arial" w:hAnsi="Arial" w:cs="Arial"/>
          <w:color w:val="1B2C5A"/>
          <w:sz w:val="24"/>
          <w:szCs w:val="24"/>
        </w:rPr>
      </w:pPr>
    </w:p>
    <w:p w14:paraId="21901DE2" w14:textId="30D72BBD" w:rsidR="00D04E4A" w:rsidRPr="00D04E4A" w:rsidRDefault="00D04E4A" w:rsidP="00D04E4A">
      <w:pPr>
        <w:spacing w:line="240" w:lineRule="auto"/>
        <w:ind w:left="360"/>
        <w:rPr>
          <w:rFonts w:ascii="Arial" w:hAnsi="Arial" w:cs="Arial"/>
          <w:color w:val="1B2C5A"/>
          <w:sz w:val="24"/>
          <w:szCs w:val="24"/>
        </w:rPr>
      </w:pPr>
    </w:p>
    <w:p w14:paraId="49B5B3D2" w14:textId="5AC0680A" w:rsidR="00D04E4A" w:rsidRPr="00D04E4A" w:rsidRDefault="00D04E4A" w:rsidP="00D04E4A">
      <w:pPr>
        <w:spacing w:line="240" w:lineRule="auto"/>
        <w:ind w:left="360"/>
        <w:rPr>
          <w:rFonts w:ascii="Arial" w:hAnsi="Arial" w:cs="Arial"/>
          <w:color w:val="1B2C5A"/>
          <w:sz w:val="24"/>
          <w:szCs w:val="24"/>
        </w:rPr>
      </w:pPr>
    </w:p>
    <w:p w14:paraId="22641EED" w14:textId="76033506" w:rsidR="00D04E4A" w:rsidRPr="00D04E4A" w:rsidRDefault="00D04E4A" w:rsidP="00D04E4A">
      <w:pPr>
        <w:spacing w:line="240" w:lineRule="auto"/>
        <w:ind w:left="360"/>
        <w:rPr>
          <w:rFonts w:ascii="Arial" w:hAnsi="Arial" w:cs="Arial"/>
          <w:color w:val="1B2C5A"/>
          <w:sz w:val="24"/>
          <w:szCs w:val="24"/>
        </w:rPr>
      </w:pPr>
    </w:p>
    <w:p w14:paraId="74161998" w14:textId="0EE0C426" w:rsidR="00D04E4A" w:rsidRPr="00D04E4A" w:rsidRDefault="00D04E4A" w:rsidP="00D04E4A">
      <w:pPr>
        <w:spacing w:line="240" w:lineRule="auto"/>
        <w:ind w:left="360"/>
        <w:rPr>
          <w:rFonts w:ascii="Arial" w:hAnsi="Arial" w:cs="Arial"/>
          <w:color w:val="1B2C5A"/>
          <w:sz w:val="24"/>
          <w:szCs w:val="24"/>
        </w:rPr>
      </w:pPr>
    </w:p>
    <w:p w14:paraId="5FD196E2" w14:textId="069634F8" w:rsidR="00D04E4A" w:rsidRPr="00D04E4A" w:rsidRDefault="00D04E4A" w:rsidP="00D04E4A">
      <w:pPr>
        <w:spacing w:line="240" w:lineRule="auto"/>
        <w:ind w:left="360"/>
        <w:rPr>
          <w:rFonts w:ascii="Arial" w:hAnsi="Arial" w:cs="Arial"/>
          <w:color w:val="1B2C5A"/>
          <w:sz w:val="24"/>
          <w:szCs w:val="24"/>
        </w:rPr>
      </w:pPr>
    </w:p>
    <w:p w14:paraId="4B7AD1E7" w14:textId="41D37385" w:rsidR="00D04E4A" w:rsidRPr="00D04E4A" w:rsidRDefault="00D04E4A" w:rsidP="00D04E4A">
      <w:pPr>
        <w:spacing w:line="240" w:lineRule="auto"/>
        <w:ind w:left="360"/>
        <w:rPr>
          <w:rFonts w:ascii="Arial" w:hAnsi="Arial" w:cs="Arial"/>
          <w:color w:val="1B2C5A"/>
          <w:sz w:val="24"/>
          <w:szCs w:val="24"/>
        </w:rPr>
      </w:pPr>
    </w:p>
    <w:p w14:paraId="68037EAB" w14:textId="691F5FA7" w:rsidR="00D04E4A" w:rsidRPr="00D04E4A" w:rsidRDefault="00D04E4A" w:rsidP="00D04E4A">
      <w:pPr>
        <w:spacing w:line="240" w:lineRule="auto"/>
        <w:ind w:left="360"/>
        <w:rPr>
          <w:rFonts w:ascii="Arial" w:hAnsi="Arial" w:cs="Arial"/>
          <w:color w:val="1B2C5A"/>
          <w:sz w:val="24"/>
          <w:szCs w:val="24"/>
        </w:rPr>
      </w:pPr>
    </w:p>
    <w:p w14:paraId="009C312E" w14:textId="77777777" w:rsidR="00D04E4A" w:rsidRPr="00D04E4A" w:rsidRDefault="00D04E4A" w:rsidP="00D04E4A">
      <w:pPr>
        <w:spacing w:line="240" w:lineRule="auto"/>
        <w:ind w:left="360"/>
        <w:rPr>
          <w:rFonts w:ascii="Arial" w:hAnsi="Arial" w:cs="Arial"/>
          <w:color w:val="1B2C5A"/>
          <w:sz w:val="24"/>
          <w:szCs w:val="24"/>
        </w:rPr>
      </w:pPr>
    </w:p>
    <w:p w14:paraId="694F0A31" w14:textId="77777777" w:rsidR="00D04E4A" w:rsidRPr="00D04E4A" w:rsidRDefault="00D04E4A" w:rsidP="00D04E4A">
      <w:pPr>
        <w:pStyle w:val="ListParagraph"/>
        <w:numPr>
          <w:ilvl w:val="0"/>
          <w:numId w:val="1"/>
        </w:numPr>
        <w:spacing w:line="240" w:lineRule="auto"/>
        <w:rPr>
          <w:rFonts w:ascii="Arial" w:hAnsi="Arial" w:cs="Arial"/>
          <w:b/>
          <w:bCs/>
          <w:color w:val="1B2C5A"/>
          <w:sz w:val="24"/>
          <w:szCs w:val="24"/>
        </w:rPr>
      </w:pPr>
      <w:r w:rsidRPr="00D04E4A">
        <w:rPr>
          <w:rFonts w:ascii="Arial" w:hAnsi="Arial" w:cs="Arial"/>
          <w:b/>
          <w:bCs/>
          <w:color w:val="1B2C5A"/>
          <w:sz w:val="24"/>
          <w:szCs w:val="24"/>
        </w:rPr>
        <w:t xml:space="preserve"> Don’t store payment information </w:t>
      </w:r>
    </w:p>
    <w:p w14:paraId="1846DA63" w14:textId="77777777" w:rsidR="00D04E4A" w:rsidRPr="00D04E4A" w:rsidRDefault="00D04E4A" w:rsidP="00D04E4A">
      <w:pPr>
        <w:spacing w:line="240" w:lineRule="auto"/>
        <w:ind w:left="360"/>
        <w:rPr>
          <w:rFonts w:ascii="Arial" w:hAnsi="Arial" w:cs="Arial"/>
          <w:color w:val="1B2C5A"/>
          <w:sz w:val="24"/>
          <w:szCs w:val="24"/>
        </w:rPr>
      </w:pPr>
      <w:r w:rsidRPr="00D04E4A">
        <w:rPr>
          <w:rFonts w:ascii="Arial" w:hAnsi="Arial" w:cs="Arial"/>
          <w:color w:val="1B2C5A"/>
          <w:sz w:val="24"/>
          <w:szCs w:val="24"/>
        </w:rPr>
        <w:t xml:space="preserve">Storing card information on a retailer’s website may save time, but it’s risky in the long run. Stored information could compromise your identity if there is a widespread data breach. This can also help you stick to your spending plan. People are less likely to make impulse buys when payment data is not stored, and you must get up from the computer to get payment information. Entering payment information by hand helps make you more aware of what you’re spending. </w:t>
      </w:r>
    </w:p>
    <w:p w14:paraId="7134C09C" w14:textId="77777777" w:rsidR="00D04E4A" w:rsidRPr="00D04E4A" w:rsidRDefault="00D04E4A" w:rsidP="00D04E4A">
      <w:pPr>
        <w:pStyle w:val="ListParagraph"/>
        <w:numPr>
          <w:ilvl w:val="0"/>
          <w:numId w:val="1"/>
        </w:numPr>
        <w:spacing w:line="240" w:lineRule="auto"/>
        <w:rPr>
          <w:rFonts w:ascii="Arial" w:hAnsi="Arial" w:cs="Arial"/>
          <w:b/>
          <w:bCs/>
          <w:color w:val="1B2C5A"/>
          <w:sz w:val="24"/>
          <w:szCs w:val="24"/>
        </w:rPr>
      </w:pPr>
      <w:r w:rsidRPr="00D04E4A">
        <w:rPr>
          <w:rFonts w:ascii="Arial" w:hAnsi="Arial" w:cs="Arial"/>
          <w:b/>
          <w:bCs/>
          <w:color w:val="1B2C5A"/>
          <w:sz w:val="24"/>
          <w:szCs w:val="24"/>
        </w:rPr>
        <w:t>Select complex passwords</w:t>
      </w:r>
    </w:p>
    <w:p w14:paraId="0FCE06CD" w14:textId="7375964A" w:rsidR="00D04E4A" w:rsidRDefault="00D04E4A" w:rsidP="00D04E4A">
      <w:pPr>
        <w:spacing w:line="240" w:lineRule="auto"/>
        <w:ind w:left="360"/>
        <w:rPr>
          <w:rFonts w:ascii="Arial" w:hAnsi="Arial" w:cs="Arial"/>
          <w:color w:val="1B2C5A"/>
          <w:sz w:val="24"/>
          <w:szCs w:val="24"/>
        </w:rPr>
      </w:pPr>
      <w:r w:rsidRPr="00D04E4A">
        <w:rPr>
          <w:rFonts w:ascii="Arial" w:hAnsi="Arial" w:cs="Arial"/>
          <w:color w:val="1B2C5A"/>
          <w:sz w:val="24"/>
          <w:szCs w:val="24"/>
        </w:rPr>
        <w:t xml:space="preserve"> Take the time to use complex passwords when purchasing from retail websites. This tip holds true for your passwords on other accounts as well. Avoid using readily available information like your mother’s maiden name, your birth date, a single word, and the last four digits of your Social Security number or phone number. Combinations of letters, numbers, and special characters make the strongest passwords. Store passwords using a </w:t>
      </w:r>
      <w:hyperlink r:id="rId8" w:anchor="tab8" w:history="1">
        <w:r w:rsidRPr="00D04E4A">
          <w:rPr>
            <w:rStyle w:val="Hyperlink"/>
            <w:rFonts w:ascii="Arial" w:hAnsi="Arial" w:cs="Arial"/>
            <w:color w:val="1B2C5A"/>
            <w:sz w:val="24"/>
            <w:szCs w:val="24"/>
          </w:rPr>
          <w:t>password manager</w:t>
        </w:r>
      </w:hyperlink>
      <w:r w:rsidRPr="00D04E4A">
        <w:rPr>
          <w:rFonts w:ascii="Arial" w:hAnsi="Arial" w:cs="Arial"/>
          <w:color w:val="1B2C5A"/>
          <w:sz w:val="24"/>
          <w:szCs w:val="24"/>
        </w:rPr>
        <w:t>, or store away from your computer in a written document that is securely stored in your home.</w:t>
      </w:r>
    </w:p>
    <w:p w14:paraId="01138534" w14:textId="77777777" w:rsidR="00D04E4A" w:rsidRPr="00D04E4A" w:rsidRDefault="00D04E4A" w:rsidP="00D04E4A">
      <w:pPr>
        <w:spacing w:line="240" w:lineRule="auto"/>
        <w:ind w:left="360"/>
        <w:rPr>
          <w:rFonts w:ascii="Arial" w:hAnsi="Arial" w:cs="Arial"/>
          <w:color w:val="1B2C5A"/>
          <w:sz w:val="24"/>
          <w:szCs w:val="24"/>
        </w:rPr>
      </w:pPr>
    </w:p>
    <w:p w14:paraId="6DE7B020" w14:textId="64E9DA27" w:rsidR="00D04E4A" w:rsidRDefault="00D04E4A" w:rsidP="00D04E4A">
      <w:pPr>
        <w:spacing w:line="240" w:lineRule="auto"/>
        <w:rPr>
          <w:rFonts w:ascii="Arial" w:hAnsi="Arial" w:cs="Arial"/>
          <w:color w:val="1B2C5A"/>
          <w:sz w:val="24"/>
          <w:szCs w:val="24"/>
        </w:rPr>
      </w:pPr>
      <w:r w:rsidRPr="00D04E4A">
        <w:rPr>
          <w:rFonts w:ascii="Arial" w:hAnsi="Arial" w:cs="Arial"/>
          <w:color w:val="1B2C5A"/>
          <w:sz w:val="24"/>
          <w:szCs w:val="24"/>
        </w:rPr>
        <w:t xml:space="preserve">Now you know a few tips and tricks to keeping your information safe! For more information on online fraud prevention, visit our </w:t>
      </w:r>
      <w:hyperlink r:id="rId9" w:history="1">
        <w:r w:rsidRPr="00D04E4A">
          <w:rPr>
            <w:rStyle w:val="Hyperlink"/>
            <w:rFonts w:ascii="Arial" w:hAnsi="Arial" w:cs="Arial"/>
            <w:color w:val="1B2C5A"/>
            <w:sz w:val="24"/>
            <w:szCs w:val="24"/>
          </w:rPr>
          <w:t>fraud center</w:t>
        </w:r>
      </w:hyperlink>
      <w:r w:rsidRPr="00D04E4A">
        <w:rPr>
          <w:rFonts w:ascii="Arial" w:hAnsi="Arial" w:cs="Arial"/>
          <w:color w:val="1B2C5A"/>
          <w:sz w:val="24"/>
          <w:szCs w:val="24"/>
        </w:rPr>
        <w:t xml:space="preserve">. </w:t>
      </w:r>
    </w:p>
    <w:p w14:paraId="7A630832" w14:textId="68F023AB" w:rsidR="00D04E4A" w:rsidRDefault="00D04E4A" w:rsidP="00D04E4A">
      <w:pPr>
        <w:spacing w:line="240" w:lineRule="auto"/>
        <w:rPr>
          <w:rFonts w:ascii="Arial" w:hAnsi="Arial" w:cs="Arial"/>
          <w:color w:val="1B2C5A"/>
          <w:sz w:val="24"/>
          <w:szCs w:val="24"/>
        </w:rPr>
      </w:pPr>
    </w:p>
    <w:p w14:paraId="5F953C1F" w14:textId="2EABAD4F" w:rsidR="00D04E4A" w:rsidRDefault="00D04E4A" w:rsidP="00D04E4A">
      <w:pPr>
        <w:spacing w:line="240" w:lineRule="auto"/>
        <w:rPr>
          <w:rFonts w:ascii="Arial" w:hAnsi="Arial" w:cs="Arial"/>
          <w:color w:val="1B2C5A"/>
          <w:sz w:val="24"/>
          <w:szCs w:val="24"/>
        </w:rPr>
      </w:pPr>
      <w:r>
        <w:rPr>
          <w:rFonts w:ascii="Arial" w:hAnsi="Arial" w:cs="Arial"/>
          <w:color w:val="1B2C5A"/>
          <w:sz w:val="24"/>
          <w:szCs w:val="24"/>
        </w:rPr>
        <w:t xml:space="preserve">Getting ready for college? This could be you! Click </w:t>
      </w:r>
      <w:hyperlink r:id="rId10" w:history="1">
        <w:r w:rsidRPr="00D04E4A">
          <w:rPr>
            <w:rStyle w:val="Hyperlink"/>
            <w:rFonts w:ascii="Arial" w:hAnsi="Arial" w:cs="Arial"/>
            <w:sz w:val="24"/>
            <w:szCs w:val="24"/>
          </w:rPr>
          <w:t>here</w:t>
        </w:r>
      </w:hyperlink>
      <w:r>
        <w:rPr>
          <w:rFonts w:ascii="Arial" w:hAnsi="Arial" w:cs="Arial"/>
          <w:color w:val="1B2C5A"/>
          <w:sz w:val="24"/>
          <w:szCs w:val="24"/>
        </w:rPr>
        <w:t xml:space="preserve"> to learn more about the 2023 Foundation Scholarship!</w:t>
      </w:r>
    </w:p>
    <w:p w14:paraId="27DEA200" w14:textId="0E8B23A7" w:rsidR="00D04E4A" w:rsidRPr="00D04E4A" w:rsidRDefault="00D04E4A" w:rsidP="00D04E4A">
      <w:pPr>
        <w:spacing w:line="240" w:lineRule="auto"/>
        <w:rPr>
          <w:rFonts w:ascii="Arial" w:hAnsi="Arial" w:cs="Arial"/>
          <w:color w:val="1B2C5A"/>
          <w:sz w:val="24"/>
          <w:szCs w:val="24"/>
        </w:rPr>
      </w:pPr>
    </w:p>
    <w:p w14:paraId="45D5C7F8" w14:textId="0AE3665C" w:rsidR="00D04E4A" w:rsidRPr="00D04E4A" w:rsidRDefault="00D04E4A">
      <w:pPr>
        <w:rPr>
          <w:rFonts w:ascii="Arial" w:hAnsi="Arial" w:cs="Arial"/>
          <w:color w:val="1B2C5A"/>
          <w:sz w:val="24"/>
          <w:szCs w:val="24"/>
        </w:rPr>
      </w:pPr>
      <w:r>
        <w:rPr>
          <w:noProof/>
        </w:rPr>
        <w:drawing>
          <wp:anchor distT="0" distB="0" distL="114300" distR="114300" simplePos="0" relativeHeight="251659264" behindDoc="1" locked="0" layoutInCell="1" allowOverlap="1" wp14:anchorId="078D2EAA" wp14:editId="0B2476A9">
            <wp:simplePos x="0" y="0"/>
            <wp:positionH relativeFrom="margin">
              <wp:align>right</wp:align>
            </wp:positionH>
            <wp:positionV relativeFrom="page">
              <wp:posOffset>6720205</wp:posOffset>
            </wp:positionV>
            <wp:extent cx="5943600" cy="3060065"/>
            <wp:effectExtent l="0" t="0" r="0" b="6985"/>
            <wp:wrapNone/>
            <wp:docPr id="2"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0"/>
                    </pic:cNvPr>
                    <pic:cNvPicPr/>
                  </pic:nvPicPr>
                  <pic:blipFill>
                    <a:blip r:embed="rId11"/>
                    <a:stretch>
                      <a:fillRect/>
                    </a:stretch>
                  </pic:blipFill>
                  <pic:spPr>
                    <a:xfrm>
                      <a:off x="0" y="0"/>
                      <a:ext cx="5943600" cy="3060065"/>
                    </a:xfrm>
                    <a:prstGeom prst="rect">
                      <a:avLst/>
                    </a:prstGeom>
                  </pic:spPr>
                </pic:pic>
              </a:graphicData>
            </a:graphic>
          </wp:anchor>
        </w:drawing>
      </w:r>
    </w:p>
    <w:sectPr w:rsidR="00D04E4A" w:rsidRPr="00D04E4A">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C8583" w14:textId="77777777" w:rsidR="00D04E4A" w:rsidRDefault="00D04E4A" w:rsidP="00D04E4A">
      <w:pPr>
        <w:spacing w:after="0" w:line="240" w:lineRule="auto"/>
      </w:pPr>
      <w:r>
        <w:separator/>
      </w:r>
    </w:p>
  </w:endnote>
  <w:endnote w:type="continuationSeparator" w:id="0">
    <w:p w14:paraId="49CF51D3" w14:textId="77777777" w:rsidR="00D04E4A" w:rsidRDefault="00D04E4A" w:rsidP="00D04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4165D" w14:textId="77777777" w:rsidR="00D04E4A" w:rsidRDefault="00D04E4A" w:rsidP="00D04E4A">
      <w:pPr>
        <w:spacing w:after="0" w:line="240" w:lineRule="auto"/>
      </w:pPr>
      <w:r>
        <w:separator/>
      </w:r>
    </w:p>
  </w:footnote>
  <w:footnote w:type="continuationSeparator" w:id="0">
    <w:p w14:paraId="46544605" w14:textId="77777777" w:rsidR="00D04E4A" w:rsidRDefault="00D04E4A" w:rsidP="00D04E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9608E" w14:textId="47279258" w:rsidR="00D04E4A" w:rsidRDefault="00D04E4A">
    <w:pPr>
      <w:pStyle w:val="Header"/>
    </w:pPr>
    <w:r>
      <w:rPr>
        <w:noProof/>
      </w:rPr>
      <w:drawing>
        <wp:anchor distT="0" distB="0" distL="114300" distR="114300" simplePos="0" relativeHeight="251658240" behindDoc="1" locked="0" layoutInCell="1" allowOverlap="1" wp14:anchorId="4DF35FD7" wp14:editId="54FDB298">
          <wp:simplePos x="0" y="0"/>
          <wp:positionH relativeFrom="page">
            <wp:align>right</wp:align>
          </wp:positionH>
          <wp:positionV relativeFrom="page">
            <wp:align>bottom</wp:align>
          </wp:positionV>
          <wp:extent cx="7779385" cy="100653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00653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282B2E"/>
    <w:multiLevelType w:val="hybridMultilevel"/>
    <w:tmpl w:val="1214F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79179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E4A"/>
    <w:rsid w:val="007369A8"/>
    <w:rsid w:val="00D04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ED165C8"/>
  <w15:chartTrackingRefBased/>
  <w15:docId w15:val="{67B82D2E-86F4-4B0A-8103-921257C22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E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E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4E4A"/>
  </w:style>
  <w:style w:type="paragraph" w:styleId="Footer">
    <w:name w:val="footer"/>
    <w:basedOn w:val="Normal"/>
    <w:link w:val="FooterChar"/>
    <w:uiPriority w:val="99"/>
    <w:unhideWhenUsed/>
    <w:rsid w:val="00D04E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4E4A"/>
  </w:style>
  <w:style w:type="paragraph" w:styleId="ListParagraph">
    <w:name w:val="List Paragraph"/>
    <w:basedOn w:val="Normal"/>
    <w:uiPriority w:val="34"/>
    <w:qFormat/>
    <w:rsid w:val="00D04E4A"/>
    <w:pPr>
      <w:ind w:left="720"/>
      <w:contextualSpacing/>
    </w:pPr>
  </w:style>
  <w:style w:type="character" w:styleId="Hyperlink">
    <w:name w:val="Hyperlink"/>
    <w:basedOn w:val="DefaultParagraphFont"/>
    <w:uiPriority w:val="99"/>
    <w:unhideWhenUsed/>
    <w:rsid w:val="00D04E4A"/>
    <w:rPr>
      <w:color w:val="0563C1" w:themeColor="hyperlink"/>
      <w:u w:val="single"/>
    </w:rPr>
  </w:style>
  <w:style w:type="character" w:styleId="UnresolvedMention">
    <w:name w:val="Unresolved Mention"/>
    <w:basedOn w:val="DefaultParagraphFont"/>
    <w:uiPriority w:val="99"/>
    <w:semiHidden/>
    <w:unhideWhenUsed/>
    <w:rsid w:val="00D04E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riorfcu.org/resources/member-discount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nteriorfcu.org/accounts/teen-account/"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0" Type="http://schemas.openxmlformats.org/officeDocument/2006/relationships/hyperlink" Target="https://mddccua.org/index.php/news-cu-community/3540-2023-foundation-scholarship-program" TargetMode="External"/><Relationship Id="rId4" Type="http://schemas.openxmlformats.org/officeDocument/2006/relationships/webSettings" Target="webSettings.xml"/><Relationship Id="rId9" Type="http://schemas.openxmlformats.org/officeDocument/2006/relationships/hyperlink" Target="https://team.digitaldefense.com/index.php?var=e99a018d3206f0b4248f3d0eebd1306e&amp;page=6"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519</Words>
  <Characters>2962</Characters>
  <Application>Microsoft Office Word</Application>
  <DocSecurity>0</DocSecurity>
  <Lines>24</Lines>
  <Paragraphs>6</Paragraphs>
  <ScaleCrop>false</ScaleCrop>
  <Company/>
  <LinksUpToDate>false</LinksUpToDate>
  <CharactersWithSpaces>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Newcomb, Lauren</dc:creator>
  <cp:keywords/>
  <dc:description/>
  <cp:lastModifiedBy>Newcomb, Lauren</cp:lastModifiedBy>
  <cp:revision>1</cp:revision>
  <dcterms:created xsi:type="dcterms:W3CDTF">2022-11-15T21:25:00Z</dcterms:created>
  <dcterms:modified xsi:type="dcterms:W3CDTF">2022-11-15T21:34:00Z</dcterms:modified>
</cp:coreProperties>
</file>